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C4" w:rsidRDefault="007B24CB">
      <w:pPr>
        <w:pStyle w:val="berschrift1"/>
        <w:jc w:val="both"/>
      </w:pPr>
      <w:r>
        <w:t xml:space="preserve">Richtlinien zur Beurteilung einer </w:t>
      </w:r>
      <w:r w:rsidR="00860DE1">
        <w:t>Bachelorarbeit</w:t>
      </w:r>
      <w:r>
        <w:t xml:space="preserve"> am Studiengang Fahrzeugtechnik</w:t>
      </w:r>
    </w:p>
    <w:p w:rsidR="00D835C4" w:rsidRDefault="007B24CB">
      <w:pPr>
        <w:pStyle w:val="Textbody"/>
        <w:jc w:val="both"/>
      </w:pPr>
      <w:r>
        <w:t xml:space="preserve">Die hier angeführten Richtlinien wurden vom Kollegium des Studienganges Fahrzeugtechnik </w:t>
      </w:r>
      <w:r w:rsidR="00860DE1">
        <w:t xml:space="preserve">ursprünglich für die Anwendung auf Diplomarbeiten </w:t>
      </w:r>
      <w:r>
        <w:t xml:space="preserve">beschlossen und gelten für die Begutachtung und Benotung (hier Beurteilung genannt) </w:t>
      </w:r>
      <w:r w:rsidR="00860DE1">
        <w:t>von Bachelorarbeiten</w:t>
      </w:r>
      <w:r>
        <w:t>, welche am Studiengang FZT betreut werden.</w:t>
      </w:r>
    </w:p>
    <w:p w:rsidR="00D835C4" w:rsidRDefault="007B24CB">
      <w:pPr>
        <w:pStyle w:val="Textbody"/>
        <w:jc w:val="both"/>
      </w:pPr>
      <w:r>
        <w:t xml:space="preserve">Es wird ausdrücklich festgehalten, dass jedem </w:t>
      </w:r>
      <w:r w:rsidR="00860DE1">
        <w:t>Bachelorarbeits</w:t>
      </w:r>
      <w:r>
        <w:t xml:space="preserve">betreuer bzw. jeder </w:t>
      </w:r>
      <w:r w:rsidR="00860DE1">
        <w:t>Bachelor</w:t>
      </w:r>
      <w:r w:rsidR="00860DE1">
        <w:softHyphen/>
        <w:t>arbeits</w:t>
      </w:r>
      <w:r w:rsidR="00860DE1">
        <w:softHyphen/>
      </w:r>
      <w:r>
        <w:t xml:space="preserve">betreuerin an unserem Studiengang als Hochschullehrer(in) die Freiheit von Forschung und Lehre (inhaltlich, methodisch und didaktisch) zusteht. Ein Ermessensspielraum für jeden </w:t>
      </w:r>
      <w:r w:rsidR="00860DE1">
        <w:t>Bachelor</w:t>
      </w:r>
      <w:r w:rsidR="00860DE1">
        <w:softHyphen/>
        <w:t>arbeits</w:t>
      </w:r>
      <w:r w:rsidR="00860DE1">
        <w:softHyphen/>
      </w:r>
      <w:r>
        <w:t>betreuer ist im Sinne dieser Grundprinzipien notwendig.</w:t>
      </w:r>
    </w:p>
    <w:p w:rsidR="00D835C4" w:rsidRDefault="007B24CB">
      <w:pPr>
        <w:pStyle w:val="Textbody"/>
        <w:jc w:val="both"/>
      </w:pPr>
      <w:r>
        <w:t>Die unten angeführten Kriterien-Blöcke zur inhaltlichen und formalen Beurteilung sind mit</w:t>
      </w:r>
      <w:r w:rsidR="00860DE1">
        <w:t xml:space="preserve"> jeweils 50</w:t>
      </w:r>
      <w:r>
        <w:t>% gleich zu gewichten. Die Einzelgewichtung der Kriterien innerhalb der Blöcke obliegt ausschließlich dem FH-Betreuer bzw. der FH-Betreuerin.</w:t>
      </w:r>
    </w:p>
    <w:p w:rsidR="00D835C4" w:rsidRDefault="007B24CB">
      <w:pPr>
        <w:pStyle w:val="berschrift2"/>
        <w:jc w:val="both"/>
      </w:pPr>
      <w:r>
        <w:t>Inhaltliche Bewertung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Selbständigkeit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Aufgabenstellung (klare Festlegung, Erfassung aller wesentlichen Aspekte, Aufklärung des fachlich übergeordneten Zusammenhanges, Einschätzung der Bedeutung der Aufgaben</w:t>
      </w:r>
      <w:r w:rsidR="00860DE1">
        <w:softHyphen/>
      </w:r>
      <w:r>
        <w:t>stellung)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Thematische Eingrenzung, Auslotung und Präzisierung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Literaturrecherche, Quellen- und Materialauswertung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Lösungsansatz und Methodik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Lösungsweg, Gliederung der Bearbeitung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Argumentation, Reflexion, Wertung und Ziehen der Schlüsse</w:t>
      </w:r>
    </w:p>
    <w:p w:rsidR="00D835C4" w:rsidRDefault="007B24CB">
      <w:pPr>
        <w:pStyle w:val="Textbody"/>
        <w:numPr>
          <w:ilvl w:val="0"/>
          <w:numId w:val="1"/>
        </w:numPr>
        <w:jc w:val="both"/>
      </w:pPr>
      <w:r>
        <w:t>Qualität der Ergebnisse</w:t>
      </w:r>
    </w:p>
    <w:p w:rsidR="00D835C4" w:rsidRDefault="007B24CB">
      <w:pPr>
        <w:pStyle w:val="berschrift2"/>
      </w:pPr>
      <w:r>
        <w:t>Formale Bewertung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Darstellung (Gliederung, Aufbau; Schlüssigkeit, Ausgewogenheit und Abgerundetheit)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Form, Gestaltung, Schriftbild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Sprachliche Kompetenz, Ausdruck, Stil (Angemessenheit, Klarheit, Verständlichkeit, Prägnanz, Sachlichkeit, Terminologie, Satzbau und Grammatik, Rechtschreibung inkl. Zeichensetzung)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Aussagekraft, Anschaulichkeit, Gestaltung und Beschriftung der Abbildungen und Tabellen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Beschriftung graphischer Darstellungen (Diagramme, Nomogramme u. Ä.)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Korrektheit mathematischer Formeln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Zeichnungswesen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Vollständigkeit von Quellenangaben</w:t>
      </w:r>
    </w:p>
    <w:p w:rsidR="00D835C4" w:rsidRDefault="007B24CB">
      <w:pPr>
        <w:pStyle w:val="Textbody"/>
        <w:numPr>
          <w:ilvl w:val="0"/>
          <w:numId w:val="2"/>
        </w:numPr>
        <w:jc w:val="both"/>
      </w:pPr>
      <w:r>
        <w:t>Einhaltung von Zitierregeln und Korrektheit des Quellenverzeichnisses</w:t>
      </w:r>
    </w:p>
    <w:p w:rsidR="00D835C4" w:rsidRDefault="00D835C4">
      <w:pPr>
        <w:pStyle w:val="Textbody"/>
        <w:jc w:val="both"/>
      </w:pPr>
    </w:p>
    <w:p w:rsidR="00D00D41" w:rsidRDefault="00D00D41">
      <w:pPr>
        <w:pStyle w:val="Textbody"/>
        <w:jc w:val="both"/>
      </w:pPr>
    </w:p>
    <w:p w:rsidR="00D835C4" w:rsidRDefault="007B24CB">
      <w:pPr>
        <w:pStyle w:val="Textbody"/>
        <w:jc w:val="both"/>
      </w:pPr>
      <w:bookmarkStart w:id="0" w:name="_GoBack"/>
      <w:bookmarkEnd w:id="0"/>
      <w:r>
        <w:t>Für die endgültige Beurteilung ist jedenfalls die Rückmeldung vonseiten des Firm</w:t>
      </w:r>
      <w:r w:rsidR="00860DE1">
        <w:t>enbetreuers bzw.</w:t>
      </w:r>
      <w:r w:rsidR="00E57850">
        <w:t xml:space="preserve"> </w:t>
      </w:r>
      <w:r w:rsidR="00860DE1">
        <w:t>der Firmenbetr</w:t>
      </w:r>
      <w:r>
        <w:t>e</w:t>
      </w:r>
      <w:r w:rsidR="00860DE1">
        <w:t>ue</w:t>
      </w:r>
      <w:r>
        <w:t xml:space="preserve">rin erforderlich. Diese wird über das elektronische Formular „Kommentar zur </w:t>
      </w:r>
      <w:r w:rsidR="00E57850">
        <w:t>Bachelorarbeit</w:t>
      </w:r>
      <w:r>
        <w:t>“ (</w:t>
      </w:r>
      <w:hyperlink r:id="rId7" w:history="1">
        <w:r w:rsidR="00660A65" w:rsidRPr="0012174D">
          <w:rPr>
            <w:rStyle w:val="Hyperlink"/>
          </w:rPr>
          <w:t>https://fahrzeugtechnik.fh-joanneum.at/links/evaluierung-bachelorarbeit.php</w:t>
        </w:r>
      </w:hyperlink>
      <w:r>
        <w:t xml:space="preserve">) </w:t>
      </w:r>
      <w:r w:rsidR="00E57850">
        <w:t>oder in Englisch das Formular „</w:t>
      </w:r>
      <w:r w:rsidR="00E57850" w:rsidRPr="00E57850">
        <w:t xml:space="preserve">Comments on </w:t>
      </w:r>
      <w:proofErr w:type="spellStart"/>
      <w:r w:rsidR="00E57850" w:rsidRPr="00E57850">
        <w:t>the</w:t>
      </w:r>
      <w:proofErr w:type="spellEnd"/>
      <w:r w:rsidR="00E57850" w:rsidRPr="00E57850">
        <w:t xml:space="preserve"> </w:t>
      </w:r>
      <w:proofErr w:type="spellStart"/>
      <w:r w:rsidR="00E57850" w:rsidRPr="00E57850">
        <w:t>Bachelor's</w:t>
      </w:r>
      <w:proofErr w:type="spellEnd"/>
      <w:r w:rsidR="00E57850" w:rsidRPr="00E57850">
        <w:t xml:space="preserve"> </w:t>
      </w:r>
      <w:proofErr w:type="spellStart"/>
      <w:r w:rsidR="00E57850" w:rsidRPr="00E57850">
        <w:t>thesis</w:t>
      </w:r>
      <w:proofErr w:type="spellEnd"/>
      <w:r w:rsidR="00E57850">
        <w:t>“ (</w:t>
      </w:r>
      <w:hyperlink r:id="rId8" w:history="1">
        <w:r w:rsidR="00660A65" w:rsidRPr="0012174D">
          <w:rPr>
            <w:rStyle w:val="Hyperlink"/>
          </w:rPr>
          <w:t>https://fahrzeugtechnik.fh-joanneum.at/links/evaluierung-bachelorarbeit-en.php</w:t>
        </w:r>
      </w:hyperlink>
      <w:r w:rsidR="00E57850">
        <w:t xml:space="preserve">) </w:t>
      </w:r>
      <w:r>
        <w:t>an den/die FH-Betreuer/in übermittelt.</w:t>
      </w:r>
    </w:p>
    <w:p w:rsidR="00E57850" w:rsidRDefault="00E57850">
      <w:pPr>
        <w:pStyle w:val="Textbody"/>
        <w:jc w:val="both"/>
      </w:pPr>
    </w:p>
    <w:p w:rsidR="00D835C4" w:rsidRDefault="007B24CB">
      <w:pPr>
        <w:pStyle w:val="berschrift2"/>
      </w:pPr>
      <w:r>
        <w:t>Weitere unverbindliche Informationsquellen:</w:t>
      </w:r>
    </w:p>
    <w:p w:rsidR="00E57850" w:rsidRDefault="00E57850">
      <w:pPr>
        <w:pStyle w:val="Textbody"/>
      </w:pPr>
    </w:p>
    <w:p w:rsidR="00D835C4" w:rsidRDefault="007B24CB">
      <w:pPr>
        <w:pStyle w:val="Textbody"/>
      </w:pPr>
      <w:r>
        <w:t xml:space="preserve">LORENZEN, Klaus F.: Kriterien zur Bewertung von Diplomarbeiten, 2001. – </w:t>
      </w:r>
      <w:r>
        <w:br/>
        <w:t xml:space="preserve">URL: </w:t>
      </w:r>
      <w:hyperlink r:id="rId9" w:history="1">
        <w:r w:rsidR="00660A65" w:rsidRPr="0012174D">
          <w:rPr>
            <w:rStyle w:val="Hyperlink"/>
          </w:rPr>
          <w:t>http://ots.fh-brandenburg.de/downloads/poster/bewertung_da.pdf</w:t>
        </w:r>
      </w:hyperlink>
      <w:r w:rsidR="00660A65">
        <w:t xml:space="preserve"> </w:t>
      </w:r>
      <w:r>
        <w:t>(20</w:t>
      </w:r>
      <w:r w:rsidR="00660A65">
        <w:t>18</w:t>
      </w:r>
      <w:r>
        <w:t>-0</w:t>
      </w:r>
      <w:r w:rsidR="00660A65">
        <w:t>5</w:t>
      </w:r>
      <w:r>
        <w:t>-</w:t>
      </w:r>
      <w:r w:rsidR="00660A65">
        <w:t>29</w:t>
      </w:r>
      <w:r>
        <w:t>)</w:t>
      </w:r>
    </w:p>
    <w:p w:rsidR="00D835C4" w:rsidRDefault="007B24CB">
      <w:pPr>
        <w:pStyle w:val="Textbody"/>
      </w:pPr>
      <w:r>
        <w:t xml:space="preserve">LORENZEN, K. F.: Wissenschaftliche Anforderungen an Diplomarbeiten und Kriterien ihrer Beurteilung. 3., </w:t>
      </w:r>
      <w:proofErr w:type="spellStart"/>
      <w:r>
        <w:t>völl</w:t>
      </w:r>
      <w:proofErr w:type="spellEnd"/>
      <w:r>
        <w:t xml:space="preserve">. neu bearb. </w:t>
      </w:r>
      <w:proofErr w:type="spellStart"/>
      <w:r>
        <w:t>Ausg</w:t>
      </w:r>
      <w:proofErr w:type="spellEnd"/>
      <w:r>
        <w:t xml:space="preserve">., 2002. – </w:t>
      </w:r>
      <w:r>
        <w:br/>
        <w:t xml:space="preserve">URL: </w:t>
      </w:r>
      <w:hyperlink r:id="rId10" w:history="1">
        <w:r w:rsidR="00660A65" w:rsidRPr="0012174D">
          <w:rPr>
            <w:rStyle w:val="Hyperlink"/>
          </w:rPr>
          <w:t>https://www.haw-hamburg.de/fileadmin/user_upload/DMI-I/Studium/lorenzen_wissenschaftliche_anforderungen_dipl.pdf</w:t>
        </w:r>
      </w:hyperlink>
      <w:r w:rsidR="00660A65">
        <w:t xml:space="preserve"> </w:t>
      </w:r>
      <w:r>
        <w:t>(20</w:t>
      </w:r>
      <w:r w:rsidR="00660A65">
        <w:t>18</w:t>
      </w:r>
      <w:r>
        <w:t>-</w:t>
      </w:r>
      <w:r w:rsidR="00660A65">
        <w:t>05</w:t>
      </w:r>
      <w:r>
        <w:t>-</w:t>
      </w:r>
      <w:r w:rsidR="00660A65">
        <w:t>29</w:t>
      </w:r>
      <w:r>
        <w:t>)</w:t>
      </w:r>
    </w:p>
    <w:p w:rsidR="00D835C4" w:rsidRDefault="007B24CB">
      <w:pPr>
        <w:pStyle w:val="Textbody"/>
      </w:pPr>
      <w:r>
        <w:t xml:space="preserve">STANGL, Werner: Die Diplomarbeit, Die Hausarbeit : Allgemeine Kriterien für die Beurteilung wissenschaftlicher Arbeiten. – </w:t>
      </w:r>
      <w:r>
        <w:br/>
        <w:t xml:space="preserve">URL: </w:t>
      </w:r>
      <w:hyperlink r:id="rId11" w:history="1">
        <w:r w:rsidR="00660A65" w:rsidRPr="0012174D">
          <w:rPr>
            <w:rStyle w:val="Hyperlink"/>
          </w:rPr>
          <w:t>http://arbeitsblaetter.stangl-taller.at/PRAESENTATION/diplomarbeitkriterien.shtml</w:t>
        </w:r>
      </w:hyperlink>
      <w:r w:rsidR="00660A65">
        <w:t xml:space="preserve"> </w:t>
      </w:r>
      <w:r>
        <w:t>(20</w:t>
      </w:r>
      <w:r w:rsidR="00660A65">
        <w:t>18</w:t>
      </w:r>
      <w:r>
        <w:t>-0</w:t>
      </w:r>
      <w:r w:rsidR="00660A65">
        <w:t>5</w:t>
      </w:r>
      <w:r>
        <w:t>-</w:t>
      </w:r>
      <w:r w:rsidR="00660A65">
        <w:t>29</w:t>
      </w:r>
      <w:r>
        <w:t>)</w:t>
      </w:r>
    </w:p>
    <w:p w:rsidR="00860DE1" w:rsidRDefault="00860DE1">
      <w:pPr>
        <w:pStyle w:val="Textbody"/>
      </w:pPr>
      <w:r>
        <w:t xml:space="preserve">EBEL, Hans F. ; BLIEFERT, Claus: </w:t>
      </w:r>
      <w:r w:rsidRPr="00860DE1">
        <w:t>Bachelor-, Master- und Doktorarbeit</w:t>
      </w:r>
      <w:r w:rsidR="00E57850">
        <w:t xml:space="preserve"> </w:t>
      </w:r>
      <w:r w:rsidRPr="00860DE1">
        <w:t>: Anleitungen für den naturwissenschaftlich-technischen Nachwuchs</w:t>
      </w:r>
      <w:r w:rsidR="00E57850">
        <w:t xml:space="preserve"> – 4.</w:t>
      </w:r>
      <w:r>
        <w:t>, akt</w:t>
      </w:r>
      <w:r w:rsidR="00E57850">
        <w:t>ual</w:t>
      </w:r>
      <w:r>
        <w:t xml:space="preserve">. Aufl. </w:t>
      </w:r>
      <w:r w:rsidR="00E57850">
        <w:t xml:space="preserve">– Weinheim : </w:t>
      </w:r>
      <w:proofErr w:type="spellStart"/>
      <w:r>
        <w:t>Wiley</w:t>
      </w:r>
      <w:proofErr w:type="spellEnd"/>
      <w:r>
        <w:t xml:space="preserve"> VCH</w:t>
      </w:r>
      <w:r w:rsidR="00E57850">
        <w:t>, 2009</w:t>
      </w:r>
    </w:p>
    <w:p w:rsidR="00D835C4" w:rsidRDefault="00D835C4">
      <w:pPr>
        <w:pStyle w:val="Textbody"/>
      </w:pPr>
    </w:p>
    <w:p w:rsidR="00E57850" w:rsidRDefault="00E57850">
      <w:pPr>
        <w:pStyle w:val="Textbody"/>
      </w:pPr>
    </w:p>
    <w:p w:rsidR="00E57850" w:rsidRDefault="00E57850">
      <w:pPr>
        <w:pStyle w:val="Textbody"/>
      </w:pPr>
    </w:p>
    <w:p w:rsidR="00D835C4" w:rsidRDefault="00860DE1">
      <w:pPr>
        <w:pStyle w:val="Textbody"/>
        <w:jc w:val="right"/>
      </w:pPr>
      <w:r>
        <w:t>Mai</w:t>
      </w:r>
      <w:r w:rsidR="007B24CB">
        <w:t xml:space="preserve"> 201</w:t>
      </w:r>
      <w:r>
        <w:t>8</w:t>
      </w:r>
    </w:p>
    <w:p w:rsidR="00D835C4" w:rsidRDefault="007B24CB">
      <w:pPr>
        <w:pStyle w:val="Textbody"/>
        <w:jc w:val="both"/>
      </w:pPr>
      <w:r>
        <w:t>Dr. Kurt Steiner</w:t>
      </w:r>
    </w:p>
    <w:p w:rsidR="00D835C4" w:rsidRDefault="007B24CB">
      <w:pPr>
        <w:pStyle w:val="Textbody"/>
        <w:jc w:val="both"/>
      </w:pPr>
      <w:r>
        <w:t>Leiter des Studiengangs und des Transferzentrums</w:t>
      </w:r>
    </w:p>
    <w:p w:rsidR="00D835C4" w:rsidRDefault="00D835C4">
      <w:pPr>
        <w:pStyle w:val="Textbody"/>
        <w:jc w:val="both"/>
      </w:pPr>
    </w:p>
    <w:p w:rsidR="00D835C4" w:rsidRDefault="00D835C4">
      <w:pPr>
        <w:pStyle w:val="Textbody"/>
      </w:pPr>
    </w:p>
    <w:p w:rsidR="00D835C4" w:rsidRDefault="00D835C4">
      <w:pPr>
        <w:pStyle w:val="Textbody"/>
      </w:pPr>
    </w:p>
    <w:sectPr w:rsidR="00D835C4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26" w:rsidRDefault="00F73826">
      <w:r>
        <w:separator/>
      </w:r>
    </w:p>
  </w:endnote>
  <w:endnote w:type="continuationSeparator" w:id="0">
    <w:p w:rsidR="00F73826" w:rsidRDefault="00F7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5" w:rsidRPr="00D00D41" w:rsidRDefault="007B24CB" w:rsidP="00D00D41">
    <w:pPr>
      <w:pStyle w:val="KeinLeerraum"/>
      <w:rPr>
        <w:sz w:val="16"/>
      </w:rPr>
    </w:pPr>
    <w:r w:rsidRPr="00D00D41">
      <w:rPr>
        <w:sz w:val="16"/>
      </w:rPr>
      <w:t>FH JOANNEUM Gesellschaft mbH, Studiengang Fahrzeugtechnik/Automotive Engineering</w:t>
    </w:r>
  </w:p>
  <w:p w:rsidR="00E65C25" w:rsidRPr="00D00D41" w:rsidRDefault="007B24CB" w:rsidP="00D00D41">
    <w:pPr>
      <w:pStyle w:val="KeinLeerraum"/>
      <w:rPr>
        <w:sz w:val="16"/>
      </w:rPr>
    </w:pPr>
    <w:r w:rsidRPr="00D00D41">
      <w:rPr>
        <w:sz w:val="16"/>
      </w:rPr>
      <w:t>A-8020 Graz, Alte Poststraße 149, Tel.: +43 / 316 / 5453-8400, Fax: +43 / 316 / 5453-8401</w:t>
    </w:r>
  </w:p>
  <w:p w:rsidR="00E65C25" w:rsidRPr="00D00D41" w:rsidRDefault="007B24CB" w:rsidP="00D00D41">
    <w:pPr>
      <w:pStyle w:val="KeinLeerraum"/>
      <w:rPr>
        <w:sz w:val="16"/>
      </w:rPr>
    </w:pPr>
    <w:r w:rsidRPr="00D00D41">
      <w:rPr>
        <w:sz w:val="16"/>
      </w:rPr>
      <w:t xml:space="preserve">E-Mail: fahrzeugtechnik@fh-joanneum.at, Web: </w:t>
    </w:r>
    <w:hyperlink r:id="rId1" w:history="1">
      <w:r w:rsidRPr="00D00D41">
        <w:rPr>
          <w:sz w:val="16"/>
        </w:rPr>
        <w:t>http://www.fh-joanneum.at/fzt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26" w:rsidRDefault="00F73826">
      <w:r>
        <w:rPr>
          <w:color w:val="000000"/>
        </w:rPr>
        <w:separator/>
      </w:r>
    </w:p>
  </w:footnote>
  <w:footnote w:type="continuationSeparator" w:id="0">
    <w:p w:rsidR="00F73826" w:rsidRDefault="00F7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41" w:rsidRPr="00D00D41" w:rsidRDefault="00D00D41" w:rsidP="00D00D41">
    <w:pPr>
      <w:pStyle w:val="KeinLeerraum"/>
      <w:rPr>
        <w:sz w:val="16"/>
      </w:rPr>
    </w:pPr>
    <w:r>
      <w:rPr>
        <w:noProof/>
        <w:sz w:val="16"/>
        <w:szCs w:val="16"/>
        <w:lang w:val="de-AT" w:eastAsia="de-A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-297434</wp:posOffset>
          </wp:positionV>
          <wp:extent cx="2880360" cy="115189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J_Logo_FZT_60mm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4CB" w:rsidRPr="00D00D41">
      <w:rPr>
        <w:sz w:val="16"/>
      </w:rPr>
      <w:t>Dr. Kurt Steiner</w:t>
    </w:r>
  </w:p>
  <w:p w:rsidR="00D00D41" w:rsidRDefault="007B24CB" w:rsidP="00D00D41">
    <w:pPr>
      <w:pStyle w:val="KeinLeerraum"/>
      <w:rPr>
        <w:sz w:val="16"/>
      </w:rPr>
    </w:pPr>
    <w:r w:rsidRPr="00D00D41">
      <w:rPr>
        <w:sz w:val="16"/>
      </w:rPr>
      <w:t>Leiter des Studiengangs und des Transferzentrums</w:t>
    </w:r>
  </w:p>
  <w:p w:rsidR="00D00D41" w:rsidRDefault="00D00D41" w:rsidP="00D00D41">
    <w:pPr>
      <w:pStyle w:val="KeinLeerraum"/>
      <w:rPr>
        <w:sz w:val="16"/>
      </w:rPr>
    </w:pPr>
  </w:p>
  <w:p w:rsidR="00D00D41" w:rsidRDefault="00D00D41" w:rsidP="00D00D41">
    <w:pPr>
      <w:pStyle w:val="KeinLeerraum"/>
      <w:rPr>
        <w:sz w:val="16"/>
      </w:rPr>
    </w:pPr>
  </w:p>
  <w:p w:rsidR="00D00D41" w:rsidRDefault="00D00D41" w:rsidP="00D00D41">
    <w:pPr>
      <w:pStyle w:val="KeinLeerraum"/>
      <w:rPr>
        <w:sz w:val="16"/>
      </w:rPr>
    </w:pPr>
  </w:p>
  <w:p w:rsidR="00E65C25" w:rsidRPr="00D00D41" w:rsidRDefault="00F73826" w:rsidP="00D00D41">
    <w:pPr>
      <w:pStyle w:val="KeinLeerraum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E27D7"/>
    <w:multiLevelType w:val="multilevel"/>
    <w:tmpl w:val="1A70880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ED65388"/>
    <w:multiLevelType w:val="multilevel"/>
    <w:tmpl w:val="9D9E296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4"/>
    <w:rsid w:val="00660A65"/>
    <w:rsid w:val="0076437B"/>
    <w:rsid w:val="007B24CB"/>
    <w:rsid w:val="0082746C"/>
    <w:rsid w:val="00860DE1"/>
    <w:rsid w:val="00D00D41"/>
    <w:rsid w:val="00D835C4"/>
    <w:rsid w:val="00E57850"/>
    <w:rsid w:val="00F15B38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0105-F5A8-4DA2-81CB-85ECB61F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60A6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D00D4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rzeugtechnik.fh-joanneum.at/links/evaluierung-bachelorarbeit-en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hrzeugtechnik.fh-joanneum.at/links/evaluierung-bachelorarbeit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beitsblaetter.stangl-taller.at/PRAESENTATION/diplomarbeitkriterien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aw-hamburg.de/fileadmin/user_upload/DMI-I/Studium/lorenzen_wissenschaftliche_anforderungen_di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s.fh-brandenburg.de/downloads/poster/bewertung_d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-joanneum.at/f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Dautermann Wolfgang</dc:creator>
  <cp:lastModifiedBy>Lengauer Markus</cp:lastModifiedBy>
  <cp:revision>5</cp:revision>
  <cp:lastPrinted>2013-02-13T14:30:00Z</cp:lastPrinted>
  <dcterms:created xsi:type="dcterms:W3CDTF">2014-05-20T14:18:00Z</dcterms:created>
  <dcterms:modified xsi:type="dcterms:W3CDTF">2018-05-30T08:51:00Z</dcterms:modified>
</cp:coreProperties>
</file>